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การรับชำระภาษีโรงเรือนและที่ดิน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A445A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การรับชำระภาษีโรงเรือนและที่ดิน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พระราชบัญญัติภาษีโรงเรือนและที่ดิน พ.ศ. 2475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การรับชำระภาษีโรงเรือนและที่ดิน ในเขตองค์การบริหารส่วนตำบลวังทรายคำ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(-)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พระราชบัญญัติภาษีโรงเรือนและที่ดิน พ.ศ. 2475 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  <w:t>1. องค์กรปกครองส่วนท้องถิ่น ประชาสัมพันธ์ขั้นตอนและ</w:t>
      </w:r>
      <w:r w:rsidRPr="000C2AAC">
        <w:rPr>
          <w:rFonts w:asciiTheme="minorBidi" w:hAnsiTheme="minorBidi"/>
          <w:noProof/>
          <w:sz w:val="32"/>
          <w:szCs w:val="32"/>
        </w:rPr>
        <w:br/>
        <w:t>วิธีการชำระภาษี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2. แจ้งให้เจ้าของทรัพย์สินทราบเพื่อยื่นแบบแสดงรายการทรัพย์สิน (ภ.ร.ด.2)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3. เจ้าของทรัพย์สินยื่นแบบแสดงรายการทรัพย์สิน (ภ.ร.ด.2) ภายในเดือนกุมภาพันธ์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4. องค์กรปกครองส่วนท้องถิ่นตรวจสอบแบบแสดงรายการทรัพย์สินและแจ้งการประเมินภาษี (ภ.ร.ด.8)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5.องค์กรปกครองส่วนท้องถิ่นรับชำระภาษี (เจ้าของทรัพย์สินชำระภาษีทันที หรือชำระภาษีภายในกำหนดเวลา)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6. เจ้าของทรัพย์สินดำเนินการชำระภาษีภายใน 30 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7. กรณีที่ผู้รับประเมิน (เจ้าของทรัพย์สิน) ไม่พอใจการประเมินสามารถอุทธรณ์ต่อผู้บริหารท้องถิ่นได้ ภายใน 15 วัน นับแต่ได้รับแจ้งการประเมิน โดยผู้บริหารท้องถิ่นชี้ขาดและแจ้งเจ้าของทรัพย์สินทราบภายใน 30 วัน นับจากวันที่เจ้าของทรัพย์สินยื่นอุทธรณ์ (ภ.ร.ด.9)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8. 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9. 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10. 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>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11.จะดำเนินการแจ้งผลการพิจารณาให้ผู้ยื่นคำขอทราบภายใน 7 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เจ้าของทรัพย์สินยื่นแบบแสดงรายการทรัพย์สิน (ภ.ร.ด.2) เพื่อให้พนักงานเจ้าหน้าที่ตรวจสอบเอกสาร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135510E8" w14:textId="77777777" w:rsidTr="00313D38">
        <w:tc>
          <w:tcPr>
            <w:tcW w:w="675" w:type="dxa"/>
            <w:vAlign w:val="center"/>
          </w:tcPr>
          <w:p w14:paraId="33E3C733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45DB40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59CFB1AD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FE02AD8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พนักงานเจ้าหน้าที่พิจารณาตรวจสอบรายการทรัพย์สินตามแบบแสดงรายการทรัพย์สิน (ภ.ร.ด.2) และแจ้งการประเมินภาษีให้เจ้าของทรัพย์สินดำเนินการชำระภาษี</w:t>
            </w:r>
          </w:p>
          <w:p w14:paraId="25D850A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69AC24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30 วัน</w:t>
            </w:r>
          </w:p>
        </w:tc>
        <w:tc>
          <w:tcPr>
            <w:tcW w:w="1684" w:type="dxa"/>
          </w:tcPr>
          <w:p w14:paraId="2A1BECB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0C54267C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(1. ระยะเวลา : ภายใน 30 วัน นับจากวันที่ยื่นแบบแสดงรายการทรัพย์สิน (ภ.ร.ด.2) (ตามพระราชบัญญัติวิธีปฏิบัติราชการทางปกครองฯ)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31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38E833B" w14:textId="77777777" w:rsidTr="004E651F">
        <w:trPr>
          <w:jc w:val="center"/>
        </w:trPr>
        <w:tc>
          <w:tcPr>
            <w:tcW w:w="675" w:type="dxa"/>
            <w:vAlign w:val="center"/>
          </w:tcPr>
          <w:p w14:paraId="41764E0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29D244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1185DD0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77C837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ECD7CF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C3F39A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7093075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A5B0038" w14:textId="77777777" w:rsidTr="004E651F">
        <w:trPr>
          <w:jc w:val="center"/>
        </w:trPr>
        <w:tc>
          <w:tcPr>
            <w:tcW w:w="675" w:type="dxa"/>
            <w:vAlign w:val="center"/>
          </w:tcPr>
          <w:p w14:paraId="1D4D3F6F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787465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</w:tc>
        <w:tc>
          <w:tcPr>
            <w:tcW w:w="1843" w:type="dxa"/>
          </w:tcPr>
          <w:p w14:paraId="5BA32AB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DAB5D0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21D344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6C6ED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6BE564D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8739FA0" w14:textId="77777777" w:rsidTr="004E651F">
        <w:trPr>
          <w:jc w:val="center"/>
        </w:trPr>
        <w:tc>
          <w:tcPr>
            <w:tcW w:w="675" w:type="dxa"/>
            <w:vAlign w:val="center"/>
          </w:tcPr>
          <w:p w14:paraId="70245C7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DFBAE8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  <w:t>สัญญาเ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ช่าอาคาร</w:t>
            </w:r>
          </w:p>
        </w:tc>
        <w:tc>
          <w:tcPr>
            <w:tcW w:w="1843" w:type="dxa"/>
          </w:tcPr>
          <w:p w14:paraId="7B622EC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0A87C2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AB0B11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78600D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7ADC173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B3A79E4" w14:textId="77777777" w:rsidTr="004E651F">
        <w:trPr>
          <w:jc w:val="center"/>
        </w:trPr>
        <w:tc>
          <w:tcPr>
            <w:tcW w:w="675" w:type="dxa"/>
            <w:vAlign w:val="center"/>
          </w:tcPr>
          <w:p w14:paraId="36BFA6B3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16AF83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หนังสือรับรองนิติบุคคล และงบแสดงฐานะการเงิน (กรณีนิติบุคคล) พร้อมสำเนา</w:t>
            </w:r>
          </w:p>
        </w:tc>
        <w:tc>
          <w:tcPr>
            <w:tcW w:w="1843" w:type="dxa"/>
          </w:tcPr>
          <w:p w14:paraId="2FC24CD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C0AF11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ACF7AB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4A367E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ชุด</w:t>
            </w:r>
          </w:p>
        </w:tc>
        <w:tc>
          <w:tcPr>
            <w:tcW w:w="1797" w:type="dxa"/>
          </w:tcPr>
          <w:p w14:paraId="6BD6670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B856D3D" w14:textId="77777777" w:rsidTr="004E651F">
        <w:trPr>
          <w:jc w:val="center"/>
        </w:trPr>
        <w:tc>
          <w:tcPr>
            <w:tcW w:w="675" w:type="dxa"/>
            <w:vAlign w:val="center"/>
          </w:tcPr>
          <w:p w14:paraId="2D62E24A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5900F2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1843" w:type="dxa"/>
          </w:tcPr>
          <w:p w14:paraId="42A1C54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318F4A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F6F752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1EF218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7DE529E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0C2AAC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4D960625" w:rsidR="00F62F55" w:rsidRPr="000C2AAC" w:rsidRDefault="00D34AA6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>
              <w:rPr>
                <w:rFonts w:asciiTheme="minorBidi" w:hAnsiTheme="minorBidi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2000F1E4" w14:textId="77777777" w:rsidTr="00C1539D">
        <w:tc>
          <w:tcPr>
            <w:tcW w:w="534" w:type="dxa"/>
          </w:tcPr>
          <w:p w14:paraId="28BCB3C6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A497B02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1. แบบแจ้งรายการเพื่อเสียภาษีโรงเรือนและที่ดิน (ภ.ร.ด. 2) 2. แบบคำร้องขอให้พิจารณาการประเมินภาษีโรงเรือนและที่ดิน (ภ.ร.ด. 9)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294"/>
        <w:gridCol w:w="3318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28/07/2558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2 โดยสำนักงาน ก.พ.ร.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สถ.มท.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2763" w14:textId="77777777" w:rsidR="005E6941" w:rsidRDefault="005E6941" w:rsidP="00C81DB8">
      <w:pPr>
        <w:spacing w:after="0" w:line="240" w:lineRule="auto"/>
      </w:pPr>
      <w:r>
        <w:separator/>
      </w:r>
    </w:p>
  </w:endnote>
  <w:endnote w:type="continuationSeparator" w:id="0">
    <w:p w14:paraId="6E617BDA" w14:textId="77777777" w:rsidR="005E6941" w:rsidRDefault="005E694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9772" w14:textId="77777777" w:rsidR="005E6941" w:rsidRDefault="005E6941" w:rsidP="00C81DB8">
      <w:pPr>
        <w:spacing w:after="0" w:line="240" w:lineRule="auto"/>
      </w:pPr>
      <w:r>
        <w:separator/>
      </w:r>
    </w:p>
  </w:footnote>
  <w:footnote w:type="continuationSeparator" w:id="0">
    <w:p w14:paraId="073023FC" w14:textId="77777777" w:rsidR="005E6941" w:rsidRDefault="005E6941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E6941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34AA6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6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School</cp:lastModifiedBy>
  <cp:revision>83</cp:revision>
  <cp:lastPrinted>2015-03-02T15:12:00Z</cp:lastPrinted>
  <dcterms:created xsi:type="dcterms:W3CDTF">2015-04-23T03:41:00Z</dcterms:created>
  <dcterms:modified xsi:type="dcterms:W3CDTF">2025-04-17T03:30:00Z</dcterms:modified>
</cp:coreProperties>
</file>